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53D9D" w:rsidRDefault="00553D9D" w:rsidP="00553D9D">
      <w:pPr>
        <w:spacing w:before="2" w:after="120"/>
        <w:rPr>
          <w:rFonts w:ascii="Optima" w:eastAsia="Optima" w:hAnsi="Optima" w:cs="Optima"/>
          <w:szCs w:val="26"/>
        </w:rPr>
      </w:pPr>
    </w:p>
    <w:p w:rsidR="00553D9D" w:rsidRPr="00553D9D" w:rsidRDefault="00553D9D" w:rsidP="00553D9D">
      <w:pPr>
        <w:spacing w:before="2" w:after="120"/>
        <w:rPr>
          <w:rFonts w:ascii="Optima" w:eastAsia="Optima" w:hAnsi="Optima" w:cs="Optima"/>
          <w:b/>
          <w:szCs w:val="26"/>
        </w:rPr>
      </w:pPr>
      <w:r>
        <w:rPr>
          <w:rFonts w:ascii="Optima" w:eastAsia="Optima" w:hAnsi="Optima" w:cs="Optima"/>
          <w:b/>
          <w:szCs w:val="26"/>
        </w:rPr>
        <w:t>1ª LEY</w:t>
      </w:r>
      <w:r w:rsidR="003416B1" w:rsidRPr="00553D9D">
        <w:rPr>
          <w:rFonts w:ascii="Optima" w:eastAsia="Optima" w:hAnsi="Optima" w:cs="Optima"/>
          <w:b/>
          <w:szCs w:val="26"/>
        </w:rPr>
        <w:t xml:space="preserve">: LA LEY FÉRREA DEL CÁNCER. </w:t>
      </w:r>
    </w:p>
    <w:p w:rsidR="003416B1" w:rsidRPr="00553D9D" w:rsidRDefault="003416B1" w:rsidP="00553D9D">
      <w:pPr>
        <w:pStyle w:val="Prrafodelista"/>
        <w:spacing w:before="2" w:after="120"/>
        <w:ind w:left="284"/>
        <w:jc w:val="both"/>
        <w:rPr>
          <w:rFonts w:ascii="Optima" w:eastAsia="Optima" w:hAnsi="Optima" w:cs="Optima"/>
          <w:szCs w:val="26"/>
        </w:rPr>
      </w:pPr>
      <w:r w:rsidRPr="00553D9D">
        <w:rPr>
          <w:rFonts w:ascii="Optima" w:eastAsia="Optima" w:hAnsi="Optima" w:cs="Optima"/>
          <w:szCs w:val="26"/>
        </w:rPr>
        <w:t>Toda llamada “enfermedad” es en realidad un programa especial de la naturaleza para sobrevivir a un shock dramático, inesperado y vivido en aislamiento, que podría comprometer la vida del individuo o de la especie. Este programa especial corre sincrónicamente a nivel de psique, cerebro y órgano correlacionado. En el cerebro podemos apreciar focos de Hamer o imágenes circulares visibles en una Tomografía Axial computarizada sin contraste.</w:t>
      </w:r>
    </w:p>
    <w:p w:rsidR="003416B1" w:rsidRPr="00553D9D" w:rsidRDefault="003416B1" w:rsidP="003416B1">
      <w:pPr>
        <w:pStyle w:val="Prrafodelista"/>
        <w:spacing w:before="2" w:after="120"/>
        <w:rPr>
          <w:rFonts w:ascii="Optima" w:eastAsia="Optima" w:hAnsi="Optima" w:cs="Optima"/>
          <w:szCs w:val="26"/>
        </w:rPr>
      </w:pPr>
    </w:p>
    <w:p w:rsidR="00553D9D" w:rsidRPr="00553D9D" w:rsidRDefault="00553D9D" w:rsidP="00553D9D">
      <w:pPr>
        <w:spacing w:before="2" w:after="120"/>
        <w:rPr>
          <w:rFonts w:ascii="Optima" w:eastAsia="Optima" w:hAnsi="Optima" w:cs="Optima"/>
          <w:b/>
          <w:szCs w:val="26"/>
        </w:rPr>
      </w:pPr>
      <w:r>
        <w:rPr>
          <w:rFonts w:ascii="Optima" w:eastAsia="Optima" w:hAnsi="Optima" w:cs="Optima"/>
          <w:b/>
          <w:szCs w:val="26"/>
        </w:rPr>
        <w:t>2ª LEY</w:t>
      </w:r>
      <w:r w:rsidR="003416B1" w:rsidRPr="00553D9D">
        <w:rPr>
          <w:rFonts w:ascii="Optima" w:eastAsia="Optima" w:hAnsi="Optima" w:cs="Optima"/>
          <w:b/>
          <w:szCs w:val="26"/>
        </w:rPr>
        <w:t xml:space="preserve">: LA LEY BIFÁSICA DE TODAS LAS “ENFERMEDADES”. </w:t>
      </w:r>
    </w:p>
    <w:p w:rsidR="00553D9D" w:rsidRPr="00553D9D" w:rsidRDefault="00553D9D" w:rsidP="00553D9D">
      <w:pPr>
        <w:pStyle w:val="Prrafodelista"/>
        <w:spacing w:before="2" w:after="120"/>
        <w:ind w:left="284"/>
        <w:jc w:val="both"/>
        <w:rPr>
          <w:rFonts w:ascii="Optima" w:eastAsia="Optima" w:hAnsi="Optima" w:cs="Optima"/>
          <w:szCs w:val="26"/>
        </w:rPr>
      </w:pPr>
      <w:r w:rsidRPr="00553D9D">
        <w:rPr>
          <w:rFonts w:ascii="Optima" w:eastAsia="Optima" w:hAnsi="Optima" w:cs="Optima"/>
          <w:szCs w:val="26"/>
        </w:rPr>
        <w:t xml:space="preserve">Este programa especial y sensato de la naturaleza, que etiquetamos como enfermedad, cursa en dos fases, siempre y cuando se produzca una solución del conflicto biológico. La primera fase llamada de conflicto activo la persona está en </w:t>
      </w:r>
      <w:proofErr w:type="spellStart"/>
      <w:r w:rsidRPr="00553D9D">
        <w:rPr>
          <w:rFonts w:ascii="Optima" w:eastAsia="Optima" w:hAnsi="Optima" w:cs="Optima"/>
          <w:szCs w:val="26"/>
        </w:rPr>
        <w:t>simpaticotonía</w:t>
      </w:r>
      <w:proofErr w:type="spellEnd"/>
      <w:r w:rsidRPr="00553D9D">
        <w:rPr>
          <w:rFonts w:ascii="Optima" w:eastAsia="Optima" w:hAnsi="Optima" w:cs="Optima"/>
          <w:szCs w:val="26"/>
        </w:rPr>
        <w:t xml:space="preserve">, manos frías y estrés permanente. Al resolver el conflicto, la segunda fase es </w:t>
      </w:r>
      <w:proofErr w:type="spellStart"/>
      <w:r w:rsidRPr="00553D9D">
        <w:rPr>
          <w:rFonts w:ascii="Optima" w:eastAsia="Optima" w:hAnsi="Optima" w:cs="Optima"/>
          <w:szCs w:val="26"/>
        </w:rPr>
        <w:t>vagotónica</w:t>
      </w:r>
      <w:proofErr w:type="spellEnd"/>
      <w:r w:rsidRPr="00553D9D">
        <w:rPr>
          <w:rFonts w:ascii="Optima" w:eastAsia="Optima" w:hAnsi="Optima" w:cs="Optima"/>
          <w:szCs w:val="26"/>
        </w:rPr>
        <w:t xml:space="preserve"> y la persona está relajada y tranquila, aunque suele tener síntomas de inflamación y edema, tanto a nivel cerebral, como orgánico. Esta fase no está exenta de riesgos.</w:t>
      </w:r>
    </w:p>
    <w:p w:rsidR="003416B1" w:rsidRPr="00553D9D" w:rsidRDefault="003416B1" w:rsidP="003416B1">
      <w:pPr>
        <w:pStyle w:val="Prrafodelista"/>
        <w:spacing w:before="2"/>
        <w:rPr>
          <w:rFonts w:ascii="Optima" w:eastAsia="Optima" w:hAnsi="Optima" w:cs="Optima"/>
          <w:szCs w:val="26"/>
          <w:u w:val="single"/>
        </w:rPr>
      </w:pPr>
    </w:p>
    <w:p w:rsidR="00553D9D" w:rsidRPr="00553D9D" w:rsidRDefault="00553D9D" w:rsidP="00553D9D">
      <w:pPr>
        <w:spacing w:before="2" w:after="120"/>
        <w:rPr>
          <w:rFonts w:ascii="Optima" w:eastAsia="Optima" w:hAnsi="Optima" w:cs="Optima"/>
          <w:b/>
          <w:szCs w:val="26"/>
        </w:rPr>
      </w:pPr>
      <w:r>
        <w:rPr>
          <w:rFonts w:ascii="Optima" w:eastAsia="Optima" w:hAnsi="Optima" w:cs="Optima"/>
          <w:b/>
          <w:szCs w:val="26"/>
        </w:rPr>
        <w:t>3ª LEY</w:t>
      </w:r>
      <w:r w:rsidR="003416B1" w:rsidRPr="00553D9D">
        <w:rPr>
          <w:rFonts w:ascii="Optima" w:eastAsia="Optima" w:hAnsi="Optima" w:cs="Optima"/>
          <w:b/>
          <w:szCs w:val="26"/>
        </w:rPr>
        <w:t xml:space="preserve">: EL SISTEMA ONTOGENÉTICO DE TODAS LAS “ENFERMEDADES”. </w:t>
      </w:r>
    </w:p>
    <w:p w:rsidR="003416B1" w:rsidRPr="00553D9D" w:rsidRDefault="003416B1" w:rsidP="00553D9D">
      <w:pPr>
        <w:pStyle w:val="Prrafodelista"/>
        <w:tabs>
          <w:tab w:val="left" w:pos="284"/>
        </w:tabs>
        <w:spacing w:before="2" w:after="120"/>
        <w:ind w:left="284"/>
        <w:jc w:val="both"/>
        <w:rPr>
          <w:rFonts w:ascii="Optima" w:eastAsia="Optima" w:hAnsi="Optima" w:cs="Optima"/>
          <w:szCs w:val="26"/>
        </w:rPr>
      </w:pPr>
      <w:r w:rsidRPr="00553D9D">
        <w:rPr>
          <w:rFonts w:ascii="Optima" w:eastAsia="Optima" w:hAnsi="Optima" w:cs="Optima"/>
          <w:szCs w:val="26"/>
        </w:rPr>
        <w:t xml:space="preserve">Los órganos y tejidos regidos por el cerebro antiguo o </w:t>
      </w:r>
      <w:proofErr w:type="spellStart"/>
      <w:r w:rsidRPr="00553D9D">
        <w:rPr>
          <w:rFonts w:ascii="Optima" w:eastAsia="Optima" w:hAnsi="Optima" w:cs="Optima"/>
          <w:szCs w:val="26"/>
        </w:rPr>
        <w:t>paleoencéfalo</w:t>
      </w:r>
      <w:proofErr w:type="spellEnd"/>
      <w:r w:rsidRPr="00553D9D">
        <w:rPr>
          <w:rFonts w:ascii="Optima" w:eastAsia="Optima" w:hAnsi="Optima" w:cs="Optima"/>
          <w:szCs w:val="26"/>
        </w:rPr>
        <w:t>, tienen multiplica-</w:t>
      </w:r>
      <w:proofErr w:type="spellStart"/>
      <w:r w:rsidRPr="00553D9D">
        <w:rPr>
          <w:rFonts w:ascii="Optima" w:eastAsia="Optima" w:hAnsi="Optima" w:cs="Optima"/>
          <w:szCs w:val="26"/>
        </w:rPr>
        <w:t>ción</w:t>
      </w:r>
      <w:proofErr w:type="spellEnd"/>
      <w:r w:rsidRPr="00553D9D">
        <w:rPr>
          <w:rFonts w:ascii="Optima" w:eastAsia="Optima" w:hAnsi="Optima" w:cs="Optima"/>
          <w:szCs w:val="26"/>
        </w:rPr>
        <w:t xml:space="preserve"> celular en la fase de conflicto activo o </w:t>
      </w:r>
      <w:proofErr w:type="spellStart"/>
      <w:r w:rsidRPr="00553D9D">
        <w:rPr>
          <w:rFonts w:ascii="Optima" w:eastAsia="Optima" w:hAnsi="Optima" w:cs="Optima"/>
          <w:szCs w:val="26"/>
        </w:rPr>
        <w:t>simpaticotonía</w:t>
      </w:r>
      <w:proofErr w:type="spellEnd"/>
      <w:r w:rsidRPr="00553D9D">
        <w:rPr>
          <w:rFonts w:ascii="Optima" w:eastAsia="Optima" w:hAnsi="Optima" w:cs="Optima"/>
          <w:szCs w:val="26"/>
        </w:rPr>
        <w:t xml:space="preserve">, y degradación de los tumores previamente formados, en la fase de reparación. Los órganos y tejidos regidos por el </w:t>
      </w:r>
      <w:proofErr w:type="spellStart"/>
      <w:r w:rsidRPr="00553D9D">
        <w:rPr>
          <w:rFonts w:ascii="Optima" w:eastAsia="Optima" w:hAnsi="Optima" w:cs="Optima"/>
          <w:szCs w:val="26"/>
        </w:rPr>
        <w:t>neoencéfalo</w:t>
      </w:r>
      <w:proofErr w:type="spellEnd"/>
      <w:r w:rsidRPr="00553D9D">
        <w:rPr>
          <w:rFonts w:ascii="Optima" w:eastAsia="Optima" w:hAnsi="Optima" w:cs="Optima"/>
          <w:szCs w:val="26"/>
        </w:rPr>
        <w:t xml:space="preserve"> o cerebro nuevo, tienen pérdida celular en forma de necrosis o ulceración durante la fase </w:t>
      </w:r>
      <w:proofErr w:type="spellStart"/>
      <w:r w:rsidRPr="00553D9D">
        <w:rPr>
          <w:rFonts w:ascii="Optima" w:eastAsia="Optima" w:hAnsi="Optima" w:cs="Optima"/>
          <w:szCs w:val="26"/>
        </w:rPr>
        <w:t>simpaticotónica</w:t>
      </w:r>
      <w:proofErr w:type="spellEnd"/>
      <w:r w:rsidRPr="00553D9D">
        <w:rPr>
          <w:rFonts w:ascii="Optima" w:eastAsia="Optima" w:hAnsi="Optima" w:cs="Optima"/>
          <w:szCs w:val="26"/>
        </w:rPr>
        <w:t xml:space="preserve"> de conflicto activo y en la fase de reparación el déficit celular es rellenado por multiplicación celular para restituir el tejido original. Esto tiene un sentido evolutivo, tanto de las especies animales (filogénesis) como del desarrollo del embrión en el vientre materno (ontogénesis).</w:t>
      </w:r>
    </w:p>
    <w:p w:rsidR="003416B1" w:rsidRPr="00553D9D" w:rsidRDefault="003416B1" w:rsidP="003416B1">
      <w:pPr>
        <w:pStyle w:val="Prrafodelista"/>
        <w:spacing w:before="2"/>
        <w:rPr>
          <w:rFonts w:ascii="Optima" w:eastAsia="Optima" w:hAnsi="Optima" w:cs="Optima"/>
          <w:szCs w:val="26"/>
        </w:rPr>
      </w:pPr>
    </w:p>
    <w:p w:rsidR="00553D9D" w:rsidRPr="00553D9D" w:rsidRDefault="00553D9D" w:rsidP="00553D9D">
      <w:pPr>
        <w:spacing w:before="2" w:after="120"/>
        <w:rPr>
          <w:rFonts w:ascii="Optima" w:eastAsia="Optima" w:hAnsi="Optima" w:cs="Optima"/>
          <w:b/>
          <w:szCs w:val="26"/>
        </w:rPr>
      </w:pPr>
      <w:r>
        <w:rPr>
          <w:rFonts w:ascii="Optima" w:eastAsia="Optima" w:hAnsi="Optima" w:cs="Optima"/>
          <w:b/>
          <w:szCs w:val="26"/>
        </w:rPr>
        <w:t>4ª LEY</w:t>
      </w:r>
      <w:r w:rsidR="003416B1" w:rsidRPr="00553D9D">
        <w:rPr>
          <w:rFonts w:ascii="Optima" w:eastAsia="Optima" w:hAnsi="Optima" w:cs="Optima"/>
          <w:b/>
          <w:szCs w:val="26"/>
        </w:rPr>
        <w:t xml:space="preserve">: EL SISTEMA ONTOGENÉTICO DE LOS MICROBIOS. </w:t>
      </w:r>
    </w:p>
    <w:p w:rsidR="003416B1" w:rsidRPr="00553D9D" w:rsidRDefault="003416B1" w:rsidP="00553D9D">
      <w:pPr>
        <w:pStyle w:val="Prrafodelista"/>
        <w:spacing w:before="2" w:after="120"/>
        <w:ind w:left="284"/>
        <w:jc w:val="both"/>
        <w:rPr>
          <w:rFonts w:ascii="Optima" w:eastAsia="Optima" w:hAnsi="Optima" w:cs="Optima"/>
          <w:szCs w:val="26"/>
        </w:rPr>
      </w:pPr>
      <w:r w:rsidRPr="00553D9D">
        <w:rPr>
          <w:rFonts w:ascii="Optima" w:eastAsia="Optima" w:hAnsi="Optima" w:cs="Optima"/>
          <w:szCs w:val="26"/>
        </w:rPr>
        <w:t>Los diferentes tipos de microbios que existen tienen una función reparadora en el organismo dentro de estos programas de sobrevivencia de la naturaleza o “enfermedades”. Los más antiguos (</w:t>
      </w:r>
      <w:proofErr w:type="spellStart"/>
      <w:r w:rsidRPr="00553D9D">
        <w:rPr>
          <w:rFonts w:ascii="Optima" w:eastAsia="Optima" w:hAnsi="Optima" w:cs="Optima"/>
          <w:szCs w:val="26"/>
        </w:rPr>
        <w:t>micobacteria</w:t>
      </w:r>
      <w:proofErr w:type="spellEnd"/>
      <w:r w:rsidRPr="00553D9D">
        <w:rPr>
          <w:rFonts w:ascii="Optima" w:eastAsia="Optima" w:hAnsi="Optima" w:cs="Optima"/>
          <w:szCs w:val="26"/>
        </w:rPr>
        <w:t xml:space="preserve"> tuberculosa u hongos) son los </w:t>
      </w:r>
      <w:proofErr w:type="spellStart"/>
      <w:r w:rsidRPr="00553D9D">
        <w:rPr>
          <w:rFonts w:ascii="Optima" w:eastAsia="Optima" w:hAnsi="Optima" w:cs="Optima"/>
          <w:szCs w:val="26"/>
        </w:rPr>
        <w:t>microcirujanos</w:t>
      </w:r>
      <w:proofErr w:type="spellEnd"/>
      <w:r w:rsidRPr="00553D9D">
        <w:rPr>
          <w:rFonts w:ascii="Optima" w:eastAsia="Optima" w:hAnsi="Optima" w:cs="Optima"/>
          <w:szCs w:val="26"/>
        </w:rPr>
        <w:t xml:space="preserve"> que ayudan a degradar tumores cuando el conflicto ya fue resuelto. Las bacterias y virus ayudan a restituir tejidos que previamente y con sentido biológico estaban con necrosis o ulceración en la fase </w:t>
      </w:r>
      <w:proofErr w:type="spellStart"/>
      <w:r w:rsidRPr="00553D9D">
        <w:rPr>
          <w:rFonts w:ascii="Optima" w:eastAsia="Optima" w:hAnsi="Optima" w:cs="Optima"/>
          <w:szCs w:val="26"/>
        </w:rPr>
        <w:t>simpaticotónica</w:t>
      </w:r>
      <w:proofErr w:type="spellEnd"/>
      <w:r w:rsidRPr="00553D9D">
        <w:rPr>
          <w:rFonts w:ascii="Optima" w:eastAsia="Optima" w:hAnsi="Optima" w:cs="Optima"/>
          <w:szCs w:val="26"/>
        </w:rPr>
        <w:t xml:space="preserve"> de la “enfermedad”.</w:t>
      </w:r>
    </w:p>
    <w:p w:rsidR="003416B1" w:rsidRPr="00553D9D" w:rsidRDefault="003416B1" w:rsidP="003416B1">
      <w:pPr>
        <w:pStyle w:val="Prrafodelista"/>
        <w:spacing w:before="2" w:after="120"/>
        <w:rPr>
          <w:rFonts w:ascii="Optima" w:eastAsia="Optima" w:hAnsi="Optima" w:cs="Optima"/>
          <w:szCs w:val="26"/>
        </w:rPr>
      </w:pPr>
    </w:p>
    <w:p w:rsidR="00553D9D" w:rsidRPr="00553D9D" w:rsidRDefault="00553D9D" w:rsidP="00553D9D">
      <w:pPr>
        <w:spacing w:before="2" w:after="120"/>
        <w:rPr>
          <w:rFonts w:ascii="Optima" w:eastAsia="Optima" w:hAnsi="Optima" w:cs="Optima"/>
          <w:b/>
          <w:szCs w:val="26"/>
        </w:rPr>
      </w:pPr>
      <w:r>
        <w:rPr>
          <w:rFonts w:ascii="Optima" w:eastAsia="Optima" w:hAnsi="Optima" w:cs="Optima"/>
          <w:b/>
          <w:szCs w:val="26"/>
        </w:rPr>
        <w:t>5ª LEY</w:t>
      </w:r>
      <w:r w:rsidR="003416B1" w:rsidRPr="00553D9D">
        <w:rPr>
          <w:rFonts w:ascii="Optima" w:eastAsia="Optima" w:hAnsi="Optima" w:cs="Optima"/>
          <w:b/>
          <w:szCs w:val="26"/>
        </w:rPr>
        <w:t xml:space="preserve">: </w:t>
      </w:r>
      <w:bookmarkStart w:id="0" w:name="_GoBack"/>
      <w:r w:rsidR="003416B1" w:rsidRPr="00553D9D">
        <w:rPr>
          <w:rFonts w:ascii="Optima" w:eastAsia="Optima" w:hAnsi="Optima" w:cs="Optima"/>
          <w:b/>
          <w:szCs w:val="26"/>
        </w:rPr>
        <w:t>LA QUINTAESENCIA</w:t>
      </w:r>
      <w:bookmarkEnd w:id="0"/>
      <w:r w:rsidR="003416B1" w:rsidRPr="00553D9D">
        <w:rPr>
          <w:rFonts w:ascii="Optima" w:eastAsia="Optima" w:hAnsi="Optima" w:cs="Optima"/>
          <w:b/>
          <w:szCs w:val="26"/>
        </w:rPr>
        <w:t xml:space="preserve">. </w:t>
      </w:r>
    </w:p>
    <w:p w:rsidR="007749D4" w:rsidRPr="00553D9D" w:rsidRDefault="003416B1" w:rsidP="00553D9D">
      <w:pPr>
        <w:pStyle w:val="Prrafodelista"/>
        <w:spacing w:before="2" w:after="120"/>
        <w:ind w:left="284"/>
        <w:jc w:val="both"/>
        <w:rPr>
          <w:rFonts w:ascii="Optima" w:eastAsia="Optima" w:hAnsi="Optima" w:cs="Optima"/>
          <w:szCs w:val="26"/>
        </w:rPr>
      </w:pPr>
      <w:r w:rsidRPr="00553D9D">
        <w:rPr>
          <w:rFonts w:ascii="Optima" w:eastAsia="Optima" w:hAnsi="Optima" w:cs="Optima"/>
          <w:szCs w:val="26"/>
        </w:rPr>
        <w:t>Estos programas especiales de la naturaleza, para situaciones especiales de conflictos biológicos, que etiquetamos como “enfermedades”, tienen un sentido de sobrevivencia a estas situaciones límite que en la naturaleza conllevarían la muerte del individuo o de la especie. Estos programas han permitido durante miles de millones de años de la evolución de la vida en el planeta Tierra, la sobrevivencia y la vida animal y vegetal en condiciones climáticas y ambientales extremas.</w:t>
      </w:r>
    </w:p>
    <w:sectPr w:rsidR="007749D4" w:rsidRPr="00553D9D" w:rsidSect="00553D9D">
      <w:headerReference w:type="default" r:id="rId5"/>
      <w:pgSz w:w="11900" w:h="16840"/>
      <w:pgMar w:top="116" w:right="1552" w:bottom="851" w:left="1701" w:header="144"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3D9D" w:rsidRDefault="00553D9D" w:rsidP="00553D9D">
    <w:pPr>
      <w:spacing w:before="2" w:after="120"/>
      <w:jc w:val="center"/>
      <w:rPr>
        <w:rFonts w:ascii="Optima" w:eastAsia="Optima" w:hAnsi="Optima" w:cs="Optima"/>
        <w:b/>
        <w:sz w:val="28"/>
      </w:rPr>
    </w:pPr>
  </w:p>
  <w:p w:rsidR="00553D9D" w:rsidRPr="00553D9D" w:rsidRDefault="00553D9D" w:rsidP="00553D9D">
    <w:pPr>
      <w:spacing w:before="2" w:after="120"/>
      <w:jc w:val="center"/>
      <w:rPr>
        <w:rFonts w:ascii="Optima" w:eastAsia="Optima" w:hAnsi="Optima" w:cs="Optima"/>
        <w:sz w:val="28"/>
      </w:rPr>
    </w:pPr>
    <w:r w:rsidRPr="00553D9D">
      <w:rPr>
        <w:rFonts w:ascii="Optima" w:eastAsia="Optima" w:hAnsi="Optima" w:cs="Optima"/>
        <w:b/>
        <w:sz w:val="28"/>
      </w:rPr>
      <w:t>Las 5 leyes biológicas</w:t>
    </w:r>
    <w:r w:rsidRPr="00553D9D">
      <w:rPr>
        <w:rFonts w:ascii="Optima" w:eastAsia="Optima" w:hAnsi="Optima" w:cs="Optima"/>
        <w:sz w:val="28"/>
      </w:rPr>
      <w:t xml:space="preserve"> </w:t>
    </w:r>
    <w:r w:rsidRPr="00553D9D">
      <w:rPr>
        <w:rFonts w:ascii="Optima" w:eastAsia="Optima" w:hAnsi="Optima" w:cs="Optima"/>
        <w:b/>
        <w:sz w:val="28"/>
      </w:rPr>
      <w:t>descubiertas por el Dr. Hamer</w:t>
    </w:r>
    <w:r w:rsidRPr="00553D9D">
      <w:rPr>
        <w:rFonts w:ascii="Optima" w:eastAsia="Optima" w:hAnsi="Optima" w:cs="Optima"/>
        <w:sz w:val="28"/>
      </w:rPr>
      <w:br/>
    </w:r>
    <w:r w:rsidRPr="00553D9D">
      <w:rPr>
        <w:rFonts w:ascii="Optima" w:eastAsia="Optima" w:hAnsi="Optima" w:cs="Optima"/>
      </w:rPr>
      <w:t>breve resumen</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B4D125B"/>
    <w:multiLevelType w:val="hybridMultilevel"/>
    <w:tmpl w:val="C6DED0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doNotVertAlignCellWithSp/>
    <w:doNotBreakConstrainedForcedTable/>
    <w:useAnsiKerningPairs/>
    <w:cachedColBalance/>
    <w:splitPgBreakAndParaMark/>
  </w:compat>
  <w:rsids>
    <w:rsidRoot w:val="003416B1"/>
    <w:rsid w:val="003416B1"/>
    <w:rsid w:val="00553D9D"/>
    <w:rsid w:val="006967A2"/>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B1"/>
    <w:rPr>
      <w:rFonts w:eastAsiaTheme="minorEastAsia"/>
      <w:lang w:eastAsia="es-ES_tradn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3416B1"/>
    <w:pPr>
      <w:ind w:left="720"/>
      <w:contextualSpacing/>
    </w:pPr>
  </w:style>
  <w:style w:type="paragraph" w:styleId="Encabezado">
    <w:name w:val="header"/>
    <w:basedOn w:val="Normal"/>
    <w:link w:val="EncabezadoCar"/>
    <w:uiPriority w:val="99"/>
    <w:semiHidden/>
    <w:unhideWhenUsed/>
    <w:rsid w:val="00553D9D"/>
    <w:pPr>
      <w:tabs>
        <w:tab w:val="center" w:pos="4419"/>
        <w:tab w:val="right" w:pos="8838"/>
      </w:tabs>
    </w:pPr>
  </w:style>
  <w:style w:type="character" w:customStyle="1" w:styleId="EncabezadoCar">
    <w:name w:val="Encabezado Car"/>
    <w:basedOn w:val="Fuentedeprrafopredeter"/>
    <w:link w:val="Encabezado"/>
    <w:uiPriority w:val="99"/>
    <w:semiHidden/>
    <w:rsid w:val="00553D9D"/>
    <w:rPr>
      <w:rFonts w:eastAsiaTheme="minorEastAsia"/>
      <w:lang w:eastAsia="es-ES_tradnl"/>
    </w:rPr>
  </w:style>
  <w:style w:type="paragraph" w:styleId="Piedepgina">
    <w:name w:val="footer"/>
    <w:basedOn w:val="Normal"/>
    <w:link w:val="PiedepginaCar"/>
    <w:uiPriority w:val="99"/>
    <w:semiHidden/>
    <w:unhideWhenUsed/>
    <w:rsid w:val="00553D9D"/>
    <w:pPr>
      <w:tabs>
        <w:tab w:val="center" w:pos="4419"/>
        <w:tab w:val="right" w:pos="8838"/>
      </w:tabs>
    </w:pPr>
  </w:style>
  <w:style w:type="character" w:customStyle="1" w:styleId="PiedepginaCar">
    <w:name w:val="Pie de página Car"/>
    <w:basedOn w:val="Fuentedeprrafopredeter"/>
    <w:link w:val="Piedepgina"/>
    <w:uiPriority w:val="99"/>
    <w:semiHidden/>
    <w:rsid w:val="00553D9D"/>
    <w:rPr>
      <w:rFonts w:eastAsiaTheme="minorEastAsia"/>
      <w:lang w:eastAsia="es-ES_tradn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417</Words>
  <Characters>2379</Characters>
  <Application>Microsoft Macintosh Word</Application>
  <DocSecurity>0</DocSecurity>
  <Lines>19</Lines>
  <Paragraphs>4</Paragraphs>
  <ScaleCrop>false</ScaleCrop>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2021-09-27T13:44:00Z</dcterms:created>
  <dcterms:modified xsi:type="dcterms:W3CDTF">2021-09-27T13:51:00Z</dcterms:modified>
</cp:coreProperties>
</file>